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7329D" w14:textId="741480A4" w:rsidR="00EB1644" w:rsidRDefault="0045176D">
      <w:pPr>
        <w:ind w:left="-80"/>
        <w:jc w:val="center"/>
        <w:rPr>
          <w:b/>
          <w:sz w:val="22"/>
          <w:szCs w:val="22"/>
        </w:rPr>
      </w:pPr>
      <w:bookmarkStart w:id="0" w:name="_heading=h.gjdgxs" w:colFirst="0" w:colLast="0"/>
      <w:bookmarkEnd w:id="0"/>
      <w:r>
        <w:rPr>
          <w:b/>
          <w:sz w:val="22"/>
          <w:szCs w:val="22"/>
        </w:rPr>
        <w:t>ABSTRACT SUBMISSION GUIDELINES FOR BIOME</w:t>
      </w:r>
      <w:r w:rsidR="005936B8">
        <w:rPr>
          <w:b/>
          <w:sz w:val="22"/>
          <w:szCs w:val="22"/>
        </w:rPr>
        <w:t>D</w:t>
      </w:r>
      <w:r w:rsidR="009B5DBD">
        <w:rPr>
          <w:b/>
          <w:sz w:val="22"/>
          <w:szCs w:val="22"/>
        </w:rPr>
        <w:t xml:space="preserve">-APOSM </w:t>
      </w:r>
      <w:r>
        <w:rPr>
          <w:b/>
          <w:sz w:val="22"/>
          <w:szCs w:val="22"/>
        </w:rPr>
        <w:t>202</w:t>
      </w:r>
      <w:r w:rsidR="005936B8">
        <w:rPr>
          <w:b/>
          <w:sz w:val="22"/>
          <w:szCs w:val="22"/>
        </w:rPr>
        <w:t>4</w:t>
      </w:r>
    </w:p>
    <w:p w14:paraId="753D8BB2" w14:textId="77777777" w:rsidR="00EB1644" w:rsidRDefault="0045176D">
      <w:pPr>
        <w:ind w:left="-80"/>
        <w:jc w:val="center"/>
        <w:rPr>
          <w:sz w:val="20"/>
          <w:szCs w:val="20"/>
        </w:rPr>
      </w:pPr>
      <w:r>
        <w:rPr>
          <w:sz w:val="20"/>
          <w:szCs w:val="20"/>
        </w:rPr>
        <w:t>First Author</w:t>
      </w:r>
      <w:r>
        <w:rPr>
          <w:sz w:val="20"/>
          <w:szCs w:val="20"/>
          <w:vertAlign w:val="superscript"/>
        </w:rPr>
        <w:t>1,2</w:t>
      </w:r>
      <w:r>
        <w:rPr>
          <w:sz w:val="20"/>
          <w:szCs w:val="20"/>
        </w:rPr>
        <w:t>, Second Author</w:t>
      </w:r>
      <w:r>
        <w:rPr>
          <w:sz w:val="20"/>
          <w:szCs w:val="20"/>
          <w:vertAlign w:val="superscript"/>
        </w:rPr>
        <w:t>2</w:t>
      </w:r>
      <w:r>
        <w:rPr>
          <w:sz w:val="20"/>
          <w:szCs w:val="20"/>
        </w:rPr>
        <w:t>, Third Author</w:t>
      </w:r>
      <w:r>
        <w:rPr>
          <w:sz w:val="20"/>
          <w:szCs w:val="20"/>
          <w:vertAlign w:val="superscript"/>
        </w:rPr>
        <w:t>2</w:t>
      </w:r>
      <w:r>
        <w:rPr>
          <w:sz w:val="20"/>
          <w:szCs w:val="20"/>
        </w:rPr>
        <w:t xml:space="preserve"> and Last Author </w:t>
      </w:r>
      <w:r>
        <w:rPr>
          <w:sz w:val="20"/>
          <w:szCs w:val="20"/>
          <w:vertAlign w:val="superscript"/>
        </w:rPr>
        <w:t>1,2</w:t>
      </w:r>
    </w:p>
    <w:p w14:paraId="552523A0" w14:textId="77777777" w:rsidR="00EB1644" w:rsidRDefault="0045176D">
      <w:pPr>
        <w:ind w:left="-80"/>
        <w:jc w:val="center"/>
        <w:rPr>
          <w:sz w:val="20"/>
          <w:szCs w:val="20"/>
        </w:rPr>
      </w:pPr>
      <w:r>
        <w:rPr>
          <w:sz w:val="20"/>
          <w:szCs w:val="20"/>
          <w:vertAlign w:val="superscript"/>
        </w:rPr>
        <w:t xml:space="preserve">1 </w:t>
      </w:r>
      <w:r>
        <w:rPr>
          <w:sz w:val="20"/>
          <w:szCs w:val="20"/>
        </w:rPr>
        <w:t>Department, University / Institute, City, Malaysia.</w:t>
      </w:r>
    </w:p>
    <w:p w14:paraId="0CD483A0" w14:textId="77777777" w:rsidR="00EB1644" w:rsidRDefault="0045176D">
      <w:pPr>
        <w:ind w:left="-80"/>
        <w:jc w:val="center"/>
        <w:rPr>
          <w:sz w:val="20"/>
          <w:szCs w:val="20"/>
        </w:rPr>
      </w:pPr>
      <w:r>
        <w:rPr>
          <w:sz w:val="20"/>
          <w:szCs w:val="20"/>
          <w:vertAlign w:val="superscript"/>
        </w:rPr>
        <w:t xml:space="preserve">2 </w:t>
      </w:r>
      <w:r>
        <w:rPr>
          <w:sz w:val="20"/>
          <w:szCs w:val="20"/>
        </w:rPr>
        <w:t>Department, University / Institute, City, Malaysia.</w:t>
      </w:r>
    </w:p>
    <w:p w14:paraId="4FCA4413" w14:textId="77777777" w:rsidR="00EB1644" w:rsidRDefault="0045176D">
      <w:pPr>
        <w:ind w:left="-80" w:firstLine="4180"/>
        <w:rPr>
          <w:i/>
          <w:sz w:val="20"/>
          <w:szCs w:val="20"/>
        </w:rPr>
      </w:pPr>
      <w:r w:rsidRPr="0042751F">
        <w:rPr>
          <w:i/>
          <w:sz w:val="18"/>
          <w:szCs w:val="20"/>
        </w:rPr>
        <w:t>Email: corresponding@utm.my</w:t>
      </w:r>
      <w:r>
        <w:rPr>
          <w:i/>
          <w:sz w:val="20"/>
          <w:szCs w:val="20"/>
        </w:rPr>
        <w:t xml:space="preserve"> </w:t>
      </w:r>
    </w:p>
    <w:p w14:paraId="1DA27A86" w14:textId="77777777" w:rsidR="00EB1644" w:rsidRDefault="00EB1644">
      <w:pPr>
        <w:ind w:left="-80"/>
        <w:jc w:val="center"/>
        <w:rPr>
          <w:sz w:val="22"/>
          <w:szCs w:val="22"/>
        </w:rPr>
        <w:sectPr w:rsidR="00EB1644">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1134" w:header="851" w:footer="992" w:gutter="0"/>
          <w:pgNumType w:start="1"/>
          <w:cols w:space="720"/>
        </w:sectPr>
      </w:pPr>
    </w:p>
    <w:p w14:paraId="7D43368D" w14:textId="77777777" w:rsidR="00EB1644" w:rsidRDefault="0045176D">
      <w:pPr>
        <w:rPr>
          <w:b/>
          <w:sz w:val="21"/>
          <w:szCs w:val="21"/>
        </w:rPr>
      </w:pPr>
      <w:r>
        <w:rPr>
          <w:b/>
          <w:sz w:val="21"/>
          <w:szCs w:val="21"/>
        </w:rPr>
        <w:t>INTRODUCTION</w:t>
      </w:r>
    </w:p>
    <w:p w14:paraId="1690B131" w14:textId="77777777" w:rsidR="00EB1644" w:rsidRDefault="0045176D">
      <w:pPr>
        <w:jc w:val="both"/>
        <w:rPr>
          <w:sz w:val="22"/>
          <w:szCs w:val="22"/>
        </w:rPr>
      </w:pPr>
      <w:r>
        <w:rPr>
          <w:sz w:val="22"/>
          <w:szCs w:val="22"/>
        </w:rPr>
        <w:t xml:space="preserve">All abstracts must be submitted using word template via the abstract submission system of the conference website. All abstracts </w:t>
      </w:r>
      <w:r>
        <w:rPr>
          <w:i/>
          <w:sz w:val="22"/>
          <w:szCs w:val="22"/>
        </w:rPr>
        <w:t>must</w:t>
      </w:r>
      <w:r>
        <w:rPr>
          <w:sz w:val="22"/>
          <w:szCs w:val="22"/>
        </w:rPr>
        <w:t xml:space="preserve"> be submitted as </w:t>
      </w:r>
      <w:r>
        <w:rPr>
          <w:b/>
          <w:sz w:val="22"/>
          <w:szCs w:val="22"/>
        </w:rPr>
        <w:t>WORD</w:t>
      </w:r>
      <w:r>
        <w:rPr>
          <w:sz w:val="22"/>
          <w:szCs w:val="22"/>
        </w:rPr>
        <w:t xml:space="preserve"> files. Heading and content of the abstract is structured into following sections: INTRODUCTION, METHODS, RESULTS AND DISCUSSION, CONCLUSION, ACKNOWLEDGEMENT AND REFERENCES. </w:t>
      </w:r>
    </w:p>
    <w:p w14:paraId="47EA62EB" w14:textId="77777777" w:rsidR="00EB1644" w:rsidRDefault="00EB1644">
      <w:pPr>
        <w:jc w:val="both"/>
        <w:rPr>
          <w:sz w:val="22"/>
          <w:szCs w:val="22"/>
        </w:rPr>
      </w:pPr>
    </w:p>
    <w:p w14:paraId="05E19B1B" w14:textId="77777777" w:rsidR="00EB1644" w:rsidRDefault="0045176D">
      <w:pPr>
        <w:jc w:val="both"/>
        <w:rPr>
          <w:sz w:val="22"/>
          <w:szCs w:val="22"/>
          <w:highlight w:val="yellow"/>
        </w:rPr>
      </w:pPr>
      <w:r>
        <w:rPr>
          <w:b/>
          <w:sz w:val="22"/>
          <w:szCs w:val="22"/>
        </w:rPr>
        <w:t>METHODS</w:t>
      </w:r>
    </w:p>
    <w:p w14:paraId="3B080418" w14:textId="77777777" w:rsidR="00EB1644" w:rsidRDefault="0045176D">
      <w:pPr>
        <w:jc w:val="both"/>
        <w:rPr>
          <w:sz w:val="22"/>
          <w:szCs w:val="22"/>
        </w:rPr>
      </w:pPr>
      <w:r>
        <w:rPr>
          <w:sz w:val="22"/>
          <w:szCs w:val="22"/>
        </w:rPr>
        <w:t>The abstract should be one A4 size page (210 x 297 mm) in the portrait orientation, with two columns of text, justified. The top margin should be 20 mm, while left, right and bottom margins should be 15 mm. Type font is Times New Roman (TNR) 11 pt,</w:t>
      </w:r>
      <w:r>
        <w:t xml:space="preserve"> </w:t>
      </w:r>
      <w:r>
        <w:rPr>
          <w:sz w:val="22"/>
          <w:szCs w:val="22"/>
        </w:rPr>
        <w:t>except for the figure/table captions, which should be in size 9 pt.</w:t>
      </w:r>
      <w:r>
        <w:t xml:space="preserve"> </w:t>
      </w:r>
      <w:r>
        <w:rPr>
          <w:sz w:val="22"/>
          <w:szCs w:val="22"/>
        </w:rPr>
        <w:t xml:space="preserve">This template is used to format your paper and style the text. The title (TNR, 11 pt, bold caps), authors, and author affiliations (TNR, 10 pt) should be </w:t>
      </w:r>
      <w:proofErr w:type="spellStart"/>
      <w:r>
        <w:rPr>
          <w:sz w:val="22"/>
          <w:szCs w:val="22"/>
        </w:rPr>
        <w:t>centered</w:t>
      </w:r>
      <w:proofErr w:type="spellEnd"/>
      <w:r>
        <w:rPr>
          <w:sz w:val="22"/>
          <w:szCs w:val="22"/>
        </w:rPr>
        <w:t xml:space="preserve"> across the top of the page. Use numerical superscripts to distinguish authors who are from different institutions. An email address of the </w:t>
      </w:r>
      <w:r>
        <w:rPr>
          <w:b/>
          <w:sz w:val="22"/>
          <w:szCs w:val="22"/>
        </w:rPr>
        <w:t>corresponding author</w:t>
      </w:r>
      <w:r>
        <w:rPr>
          <w:sz w:val="22"/>
          <w:szCs w:val="22"/>
        </w:rPr>
        <w:t xml:space="preserve"> must be included (TNR, italic, 9 pt). </w:t>
      </w:r>
    </w:p>
    <w:p w14:paraId="3D91E9C8" w14:textId="77777777" w:rsidR="00EB1644" w:rsidRDefault="0045176D">
      <w:pPr>
        <w:jc w:val="both"/>
        <w:rPr>
          <w:sz w:val="22"/>
          <w:szCs w:val="22"/>
        </w:rPr>
      </w:pPr>
      <w:r>
        <w:rPr>
          <w:sz w:val="22"/>
          <w:szCs w:val="22"/>
        </w:rPr>
        <w:t>Abstract submission must be in one of the different tracks as follows,</w:t>
      </w:r>
    </w:p>
    <w:p w14:paraId="21C26810"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Cell and Molecular Biomechanics</w:t>
      </w:r>
    </w:p>
    <w:p w14:paraId="3A1EEF73"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 xml:space="preserve">Fluid </w:t>
      </w:r>
      <w:proofErr w:type="spellStart"/>
      <w:r>
        <w:rPr>
          <w:rFonts w:eastAsia="Times New Roman"/>
          <w:color w:val="000000"/>
          <w:sz w:val="22"/>
          <w:szCs w:val="22"/>
        </w:rPr>
        <w:t>Biomechnics</w:t>
      </w:r>
      <w:proofErr w:type="spellEnd"/>
    </w:p>
    <w:p w14:paraId="4FD4ED1D"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Soft Tissue Biomechanics</w:t>
      </w:r>
    </w:p>
    <w:p w14:paraId="36993F50"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Hard Tissue Biomechanics</w:t>
      </w:r>
    </w:p>
    <w:p w14:paraId="301EA85F" w14:textId="2F1FF4AE"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 xml:space="preserve">Human Movement and </w:t>
      </w:r>
      <w:r w:rsidR="0042751F">
        <w:rPr>
          <w:rFonts w:eastAsia="Times New Roman"/>
          <w:color w:val="000000"/>
          <w:sz w:val="22"/>
          <w:szCs w:val="22"/>
        </w:rPr>
        <w:t>R</w:t>
      </w:r>
      <w:r>
        <w:rPr>
          <w:rFonts w:eastAsia="Times New Roman"/>
          <w:color w:val="000000"/>
          <w:sz w:val="22"/>
          <w:szCs w:val="22"/>
        </w:rPr>
        <w:t>obotic</w:t>
      </w:r>
    </w:p>
    <w:p w14:paraId="232E02DB" w14:textId="6686757C"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Sport</w:t>
      </w:r>
      <w:r w:rsidR="0042751F">
        <w:rPr>
          <w:rFonts w:eastAsia="Times New Roman"/>
          <w:color w:val="000000"/>
          <w:sz w:val="22"/>
          <w:szCs w:val="22"/>
        </w:rPr>
        <w:t>s</w:t>
      </w:r>
      <w:r>
        <w:rPr>
          <w:rFonts w:eastAsia="Times New Roman"/>
          <w:color w:val="000000"/>
          <w:sz w:val="22"/>
          <w:szCs w:val="22"/>
        </w:rPr>
        <w:t xml:space="preserve"> Biomechanics</w:t>
      </w:r>
    </w:p>
    <w:p w14:paraId="373043D5" w14:textId="5FBB9280"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 xml:space="preserve">Biomechanics in </w:t>
      </w:r>
      <w:r w:rsidR="0042751F">
        <w:rPr>
          <w:rFonts w:eastAsia="Times New Roman"/>
          <w:color w:val="000000"/>
          <w:sz w:val="22"/>
          <w:szCs w:val="22"/>
        </w:rPr>
        <w:t>I</w:t>
      </w:r>
      <w:r>
        <w:rPr>
          <w:rFonts w:eastAsia="Times New Roman"/>
          <w:color w:val="000000"/>
          <w:sz w:val="22"/>
          <w:szCs w:val="22"/>
        </w:rPr>
        <w:t>njury and Rehabilitation</w:t>
      </w:r>
    </w:p>
    <w:p w14:paraId="51A705AA"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Biomechanics in Nature</w:t>
      </w:r>
    </w:p>
    <w:p w14:paraId="0F9128F2"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BioMEMS and Biomaterial</w:t>
      </w:r>
    </w:p>
    <w:p w14:paraId="4EDC8BC1"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Computational Biomechanics</w:t>
      </w:r>
    </w:p>
    <w:p w14:paraId="7DEA3BA8" w14:textId="4CD0C4B0"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 xml:space="preserve">Tissue and Organ </w:t>
      </w:r>
      <w:r w:rsidR="0042751F">
        <w:rPr>
          <w:rFonts w:eastAsia="Times New Roman"/>
          <w:color w:val="000000"/>
          <w:sz w:val="22"/>
          <w:szCs w:val="22"/>
        </w:rPr>
        <w:t>E</w:t>
      </w:r>
      <w:r>
        <w:rPr>
          <w:rFonts w:eastAsia="Times New Roman"/>
          <w:color w:val="000000"/>
          <w:sz w:val="22"/>
          <w:szCs w:val="22"/>
        </w:rPr>
        <w:t>ngineering</w:t>
      </w:r>
    </w:p>
    <w:p w14:paraId="1DFFA65A" w14:textId="77777777" w:rsidR="00EB1644" w:rsidRDefault="0045176D">
      <w:pPr>
        <w:numPr>
          <w:ilvl w:val="0"/>
          <w:numId w:val="1"/>
        </w:numPr>
        <w:pBdr>
          <w:top w:val="nil"/>
          <w:left w:val="nil"/>
          <w:bottom w:val="nil"/>
          <w:right w:val="nil"/>
          <w:between w:val="nil"/>
        </w:pBdr>
        <w:jc w:val="both"/>
        <w:rPr>
          <w:rFonts w:eastAsia="Times New Roman"/>
          <w:color w:val="000000"/>
          <w:sz w:val="22"/>
          <w:szCs w:val="22"/>
        </w:rPr>
      </w:pPr>
      <w:r>
        <w:rPr>
          <w:rFonts w:eastAsia="Times New Roman"/>
          <w:color w:val="000000"/>
          <w:sz w:val="22"/>
          <w:szCs w:val="22"/>
        </w:rPr>
        <w:t>Emerging and Multidisciplinary Biomechanics</w:t>
      </w:r>
    </w:p>
    <w:p w14:paraId="739D8A28" w14:textId="77777777" w:rsidR="00EB1644" w:rsidRDefault="00EB1644">
      <w:pPr>
        <w:rPr>
          <w:b/>
          <w:sz w:val="22"/>
          <w:szCs w:val="22"/>
        </w:rPr>
      </w:pPr>
    </w:p>
    <w:p w14:paraId="7DCA1AF6" w14:textId="77777777" w:rsidR="00EB1644" w:rsidRDefault="0045176D">
      <w:pPr>
        <w:rPr>
          <w:b/>
          <w:sz w:val="22"/>
          <w:szCs w:val="22"/>
          <w:highlight w:val="yellow"/>
        </w:rPr>
      </w:pPr>
      <w:r>
        <w:rPr>
          <w:b/>
          <w:sz w:val="22"/>
          <w:szCs w:val="22"/>
        </w:rPr>
        <w:t>RESULTS AND DISCUSSION</w:t>
      </w:r>
    </w:p>
    <w:p w14:paraId="4D794814" w14:textId="77777777" w:rsidR="00EB1644" w:rsidRDefault="0045176D">
      <w:pPr>
        <w:jc w:val="both"/>
        <w:rPr>
          <w:sz w:val="22"/>
          <w:szCs w:val="22"/>
        </w:rPr>
      </w:pPr>
      <w:r>
        <w:rPr>
          <w:sz w:val="22"/>
          <w:szCs w:val="22"/>
        </w:rPr>
        <w:t xml:space="preserve">A maximum of one table and graph or image each can be included within the document and should be placed </w:t>
      </w:r>
      <w:r>
        <w:rPr>
          <w:sz w:val="22"/>
          <w:szCs w:val="22"/>
        </w:rPr>
        <w:t>immediately after a paragraph and should be referenced parenthetically in the text (Figure 1 or Table 1). Captions should be placed below each figure and above each table. Tables may extend across two columns when needed, in which case they must be placed at the bottom of the page (Table 1). Use numbers in square brackets [1,2] to cite references within the text and format references at the end of the abstract as shown on this page.</w:t>
      </w:r>
    </w:p>
    <w:p w14:paraId="40CEF2B8" w14:textId="77777777" w:rsidR="00EB1644" w:rsidRDefault="00EB1644">
      <w:pPr>
        <w:jc w:val="both"/>
        <w:rPr>
          <w:sz w:val="22"/>
          <w:szCs w:val="22"/>
        </w:rPr>
      </w:pPr>
    </w:p>
    <w:p w14:paraId="5E42534F" w14:textId="77777777" w:rsidR="00EB1644" w:rsidRDefault="0045176D">
      <w:pPr>
        <w:jc w:val="both"/>
        <w:rPr>
          <w:sz w:val="22"/>
          <w:szCs w:val="22"/>
        </w:rPr>
      </w:pPr>
      <w:r>
        <w:rPr>
          <w:noProof/>
          <w:sz w:val="22"/>
          <w:szCs w:val="22"/>
        </w:rPr>
        <w:drawing>
          <wp:inline distT="114300" distB="114300" distL="114300" distR="114300" wp14:anchorId="61A544BE" wp14:editId="1C4B2A75">
            <wp:extent cx="3105150" cy="2108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105150" cy="2108200"/>
                    </a:xfrm>
                    <a:prstGeom prst="rect">
                      <a:avLst/>
                    </a:prstGeom>
                    <a:ln/>
                  </pic:spPr>
                </pic:pic>
              </a:graphicData>
            </a:graphic>
          </wp:inline>
        </w:drawing>
      </w:r>
    </w:p>
    <w:p w14:paraId="3182EF11" w14:textId="77777777" w:rsidR="00EB1644" w:rsidRDefault="0045176D">
      <w:pPr>
        <w:ind w:left="-80"/>
        <w:jc w:val="center"/>
        <w:rPr>
          <w:i/>
          <w:sz w:val="18"/>
          <w:szCs w:val="18"/>
        </w:rPr>
      </w:pPr>
      <w:r>
        <w:rPr>
          <w:b/>
          <w:sz w:val="18"/>
          <w:szCs w:val="18"/>
        </w:rPr>
        <w:t>Figure 1</w:t>
      </w:r>
      <w:r>
        <w:rPr>
          <w:i/>
          <w:sz w:val="18"/>
          <w:szCs w:val="18"/>
        </w:rPr>
        <w:t xml:space="preserve"> </w:t>
      </w:r>
      <w:r>
        <w:rPr>
          <w:sz w:val="18"/>
          <w:szCs w:val="18"/>
        </w:rPr>
        <w:t xml:space="preserve">A graph or a picture/image. </w:t>
      </w:r>
    </w:p>
    <w:p w14:paraId="071A3233" w14:textId="77777777" w:rsidR="00EB1644" w:rsidRDefault="00EB1644">
      <w:pPr>
        <w:rPr>
          <w:b/>
          <w:sz w:val="22"/>
          <w:szCs w:val="22"/>
        </w:rPr>
      </w:pPr>
    </w:p>
    <w:p w14:paraId="13048BE6" w14:textId="77777777" w:rsidR="00EB1644" w:rsidRDefault="00EB1644">
      <w:pPr>
        <w:rPr>
          <w:b/>
          <w:sz w:val="22"/>
          <w:szCs w:val="22"/>
        </w:rPr>
      </w:pPr>
    </w:p>
    <w:p w14:paraId="3077A0F7" w14:textId="77777777" w:rsidR="00EB1644" w:rsidRDefault="0045176D">
      <w:pPr>
        <w:rPr>
          <w:b/>
          <w:sz w:val="22"/>
          <w:szCs w:val="22"/>
        </w:rPr>
      </w:pPr>
      <w:r>
        <w:rPr>
          <w:b/>
          <w:sz w:val="22"/>
          <w:szCs w:val="22"/>
        </w:rPr>
        <w:t>CONCLUSION</w:t>
      </w:r>
    </w:p>
    <w:p w14:paraId="7866F639" w14:textId="77058265" w:rsidR="00EB1644" w:rsidRDefault="0045176D">
      <w:pPr>
        <w:jc w:val="both"/>
        <w:rPr>
          <w:sz w:val="22"/>
          <w:szCs w:val="22"/>
          <w:highlight w:val="yellow"/>
        </w:rPr>
      </w:pPr>
      <w:r>
        <w:rPr>
          <w:sz w:val="22"/>
          <w:szCs w:val="22"/>
        </w:rPr>
        <w:t xml:space="preserve">Abstract will be reviewed blindly. The reviewers will judge the abstracts according to the scientific or clinical value, relevance to </w:t>
      </w:r>
      <w:r w:rsidR="0042751F">
        <w:rPr>
          <w:sz w:val="22"/>
          <w:szCs w:val="22"/>
        </w:rPr>
        <w:t>b</w:t>
      </w:r>
      <w:r>
        <w:rPr>
          <w:sz w:val="22"/>
          <w:szCs w:val="22"/>
        </w:rPr>
        <w:t xml:space="preserve">iomechanics, suitability to aims, conclusions confirmed by objective results, objectivity of statement, description of methods used, ethics, standard of English and overall impression. </w:t>
      </w:r>
    </w:p>
    <w:p w14:paraId="2100E863" w14:textId="77777777" w:rsidR="00EB1644" w:rsidRDefault="00EB1644">
      <w:pPr>
        <w:ind w:left="-80"/>
        <w:jc w:val="both"/>
        <w:rPr>
          <w:sz w:val="22"/>
          <w:szCs w:val="22"/>
          <w:highlight w:val="yellow"/>
        </w:rPr>
      </w:pPr>
    </w:p>
    <w:p w14:paraId="3ADFE539" w14:textId="77777777" w:rsidR="00EB1644" w:rsidRDefault="0045176D">
      <w:pPr>
        <w:jc w:val="both"/>
        <w:rPr>
          <w:b/>
          <w:sz w:val="22"/>
          <w:szCs w:val="22"/>
        </w:rPr>
      </w:pPr>
      <w:r>
        <w:rPr>
          <w:b/>
          <w:sz w:val="22"/>
          <w:szCs w:val="22"/>
        </w:rPr>
        <w:t>ACKNOWLEDGEMENT</w:t>
      </w:r>
    </w:p>
    <w:p w14:paraId="3A698B95" w14:textId="77777777" w:rsidR="00EB1644" w:rsidRDefault="0045176D">
      <w:pPr>
        <w:jc w:val="both"/>
        <w:rPr>
          <w:sz w:val="22"/>
          <w:szCs w:val="22"/>
        </w:rPr>
      </w:pPr>
      <w:r>
        <w:rPr>
          <w:sz w:val="22"/>
          <w:szCs w:val="22"/>
        </w:rPr>
        <w:t>Acknowledgments are optional and may specify research funding and resources including organisation name and reference numbers (if applicable).</w:t>
      </w:r>
    </w:p>
    <w:p w14:paraId="7E1C9EBA" w14:textId="77777777" w:rsidR="00EB1644" w:rsidRDefault="00EB1644">
      <w:pPr>
        <w:ind w:left="-80"/>
        <w:jc w:val="both"/>
        <w:rPr>
          <w:sz w:val="22"/>
          <w:szCs w:val="22"/>
          <w:highlight w:val="yellow"/>
        </w:rPr>
      </w:pPr>
    </w:p>
    <w:p w14:paraId="2B025057" w14:textId="77777777" w:rsidR="00EB1644" w:rsidRDefault="0045176D">
      <w:pPr>
        <w:rPr>
          <w:b/>
          <w:sz w:val="22"/>
          <w:szCs w:val="22"/>
        </w:rPr>
      </w:pPr>
      <w:r>
        <w:rPr>
          <w:b/>
          <w:sz w:val="22"/>
          <w:szCs w:val="22"/>
        </w:rPr>
        <w:t>REFERENCES</w:t>
      </w:r>
    </w:p>
    <w:p w14:paraId="12D0DC5F" w14:textId="703B2A33" w:rsidR="00EB1644" w:rsidRDefault="0045176D">
      <w:pPr>
        <w:jc w:val="both"/>
        <w:rPr>
          <w:sz w:val="22"/>
          <w:szCs w:val="22"/>
        </w:rPr>
      </w:pPr>
      <w:r>
        <w:rPr>
          <w:sz w:val="22"/>
          <w:szCs w:val="22"/>
        </w:rPr>
        <w:t xml:space="preserve">[1] Michael J et al. </w:t>
      </w:r>
      <w:r>
        <w:rPr>
          <w:i/>
          <w:sz w:val="22"/>
          <w:szCs w:val="22"/>
        </w:rPr>
        <w:t>J Biome</w:t>
      </w:r>
      <w:r w:rsidR="00B11A06">
        <w:rPr>
          <w:i/>
          <w:sz w:val="22"/>
          <w:szCs w:val="22"/>
        </w:rPr>
        <w:t>d</w:t>
      </w:r>
      <w:r>
        <w:rPr>
          <w:i/>
          <w:sz w:val="22"/>
          <w:szCs w:val="22"/>
        </w:rPr>
        <w:t xml:space="preserve"> </w:t>
      </w:r>
      <w:r>
        <w:rPr>
          <w:b/>
          <w:sz w:val="22"/>
          <w:szCs w:val="22"/>
        </w:rPr>
        <w:t>105</w:t>
      </w:r>
      <w:r>
        <w:rPr>
          <w:sz w:val="22"/>
          <w:szCs w:val="22"/>
        </w:rPr>
        <w:t>: 115-125, 2023.</w:t>
      </w:r>
    </w:p>
    <w:p w14:paraId="71A2D5EA" w14:textId="6734BE29" w:rsidR="00EB1644" w:rsidRDefault="0045176D">
      <w:pPr>
        <w:jc w:val="both"/>
        <w:rPr>
          <w:sz w:val="22"/>
          <w:szCs w:val="22"/>
        </w:rPr>
        <w:sectPr w:rsidR="00EB1644">
          <w:type w:val="continuous"/>
          <w:pgSz w:w="11906" w:h="16838"/>
          <w:pgMar w:top="1134" w:right="851" w:bottom="851" w:left="851" w:header="851" w:footer="992" w:gutter="0"/>
          <w:cols w:num="2" w:space="720" w:equalWidth="0">
            <w:col w:w="4889" w:space="425"/>
            <w:col w:w="4889" w:space="0"/>
          </w:cols>
        </w:sectPr>
      </w:pPr>
      <w:r>
        <w:rPr>
          <w:sz w:val="22"/>
          <w:szCs w:val="22"/>
        </w:rPr>
        <w:t xml:space="preserve">[2] Wee LK et al. </w:t>
      </w:r>
      <w:r>
        <w:rPr>
          <w:i/>
          <w:sz w:val="22"/>
          <w:szCs w:val="22"/>
        </w:rPr>
        <w:t>J Biome</w:t>
      </w:r>
      <w:r w:rsidR="00B11A06">
        <w:rPr>
          <w:i/>
          <w:sz w:val="22"/>
          <w:szCs w:val="22"/>
        </w:rPr>
        <w:t>d</w:t>
      </w:r>
      <w:r>
        <w:rPr>
          <w:sz w:val="22"/>
          <w:szCs w:val="22"/>
        </w:rPr>
        <w:t xml:space="preserve"> </w:t>
      </w:r>
      <w:r>
        <w:rPr>
          <w:b/>
          <w:sz w:val="22"/>
          <w:szCs w:val="22"/>
        </w:rPr>
        <w:t>18</w:t>
      </w:r>
      <w:r>
        <w:rPr>
          <w:sz w:val="22"/>
          <w:szCs w:val="22"/>
        </w:rPr>
        <w:t>: 56-62, 2021.</w:t>
      </w:r>
    </w:p>
    <w:p w14:paraId="0EF57510" w14:textId="77777777" w:rsidR="00EB1644" w:rsidRDefault="0045176D">
      <w:pPr>
        <w:spacing w:before="200"/>
        <w:rPr>
          <w:sz w:val="14"/>
          <w:szCs w:val="14"/>
        </w:rPr>
      </w:pPr>
      <w:r>
        <w:rPr>
          <w:b/>
          <w:sz w:val="18"/>
          <w:szCs w:val="18"/>
        </w:rPr>
        <w:t>Table 1:</w:t>
      </w:r>
      <w:r>
        <w:rPr>
          <w:sz w:val="18"/>
          <w:szCs w:val="18"/>
        </w:rPr>
        <w:t xml:space="preserve"> Tables that extend across both columns should be placed at the bottom of the abstract.</w:t>
      </w:r>
    </w:p>
    <w:tbl>
      <w:tblPr>
        <w:tblStyle w:val="a"/>
        <w:tblW w:w="10037" w:type="dxa"/>
        <w:jc w:val="center"/>
        <w:tblLayout w:type="fixed"/>
        <w:tblLook w:val="0000" w:firstRow="0" w:lastRow="0" w:firstColumn="0" w:lastColumn="0" w:noHBand="0" w:noVBand="0"/>
      </w:tblPr>
      <w:tblGrid>
        <w:gridCol w:w="2658"/>
        <w:gridCol w:w="2234"/>
        <w:gridCol w:w="1574"/>
        <w:gridCol w:w="1748"/>
        <w:gridCol w:w="1823"/>
      </w:tblGrid>
      <w:tr w:rsidR="00EB1644" w14:paraId="6869220E" w14:textId="77777777">
        <w:trPr>
          <w:trHeight w:val="255"/>
          <w:jc w:val="center"/>
        </w:trPr>
        <w:tc>
          <w:tcPr>
            <w:tcW w:w="2658" w:type="dxa"/>
            <w:tcBorders>
              <w:top w:val="single" w:sz="4" w:space="0" w:color="000000"/>
              <w:bottom w:val="single" w:sz="4" w:space="0" w:color="000000"/>
            </w:tcBorders>
            <w:vAlign w:val="center"/>
          </w:tcPr>
          <w:p w14:paraId="79988E72" w14:textId="77777777" w:rsidR="00EB1644" w:rsidRDefault="00EB1644">
            <w:pPr>
              <w:jc w:val="center"/>
              <w:rPr>
                <w:sz w:val="18"/>
                <w:szCs w:val="18"/>
              </w:rPr>
            </w:pPr>
          </w:p>
        </w:tc>
        <w:tc>
          <w:tcPr>
            <w:tcW w:w="2234" w:type="dxa"/>
            <w:tcBorders>
              <w:top w:val="single" w:sz="4" w:space="0" w:color="000000"/>
              <w:bottom w:val="single" w:sz="4" w:space="0" w:color="000000"/>
            </w:tcBorders>
            <w:vAlign w:val="center"/>
          </w:tcPr>
          <w:p w14:paraId="6C9DAEFC" w14:textId="77777777" w:rsidR="00EB1644" w:rsidRDefault="0045176D">
            <w:pPr>
              <w:jc w:val="center"/>
              <w:rPr>
                <w:sz w:val="18"/>
                <w:szCs w:val="18"/>
              </w:rPr>
            </w:pPr>
            <w:r>
              <w:rPr>
                <w:sz w:val="18"/>
                <w:szCs w:val="18"/>
              </w:rPr>
              <w:t>Subjects A</w:t>
            </w:r>
          </w:p>
        </w:tc>
        <w:tc>
          <w:tcPr>
            <w:tcW w:w="1574" w:type="dxa"/>
            <w:tcBorders>
              <w:top w:val="single" w:sz="4" w:space="0" w:color="000000"/>
              <w:bottom w:val="single" w:sz="4" w:space="0" w:color="000000"/>
            </w:tcBorders>
            <w:vAlign w:val="center"/>
          </w:tcPr>
          <w:p w14:paraId="784EF83F" w14:textId="77777777" w:rsidR="00EB1644" w:rsidRDefault="0045176D">
            <w:pPr>
              <w:jc w:val="center"/>
              <w:rPr>
                <w:sz w:val="18"/>
                <w:szCs w:val="18"/>
              </w:rPr>
            </w:pPr>
            <w:r>
              <w:rPr>
                <w:sz w:val="18"/>
                <w:szCs w:val="18"/>
              </w:rPr>
              <w:t>Subjects B</w:t>
            </w:r>
          </w:p>
        </w:tc>
        <w:tc>
          <w:tcPr>
            <w:tcW w:w="1748" w:type="dxa"/>
            <w:tcBorders>
              <w:top w:val="single" w:sz="4" w:space="0" w:color="000000"/>
              <w:bottom w:val="single" w:sz="4" w:space="0" w:color="000000"/>
            </w:tcBorders>
            <w:vAlign w:val="center"/>
          </w:tcPr>
          <w:p w14:paraId="08968F16" w14:textId="77777777" w:rsidR="00EB1644" w:rsidRDefault="0045176D">
            <w:pPr>
              <w:jc w:val="center"/>
              <w:rPr>
                <w:sz w:val="18"/>
                <w:szCs w:val="18"/>
              </w:rPr>
            </w:pPr>
            <w:r>
              <w:rPr>
                <w:sz w:val="18"/>
                <w:szCs w:val="18"/>
              </w:rPr>
              <w:t>Effect size</w:t>
            </w:r>
          </w:p>
        </w:tc>
        <w:tc>
          <w:tcPr>
            <w:tcW w:w="1823" w:type="dxa"/>
            <w:tcBorders>
              <w:top w:val="single" w:sz="4" w:space="0" w:color="000000"/>
              <w:bottom w:val="single" w:sz="4" w:space="0" w:color="000000"/>
            </w:tcBorders>
            <w:vAlign w:val="center"/>
          </w:tcPr>
          <w:p w14:paraId="12FBFEC2" w14:textId="77777777" w:rsidR="00EB1644" w:rsidRDefault="0045176D">
            <w:pPr>
              <w:spacing w:line="120" w:lineRule="auto"/>
              <w:jc w:val="center"/>
              <w:rPr>
                <w:sz w:val="18"/>
                <w:szCs w:val="18"/>
              </w:rPr>
            </w:pPr>
            <w:r>
              <w:rPr>
                <w:i/>
                <w:sz w:val="18"/>
                <w:szCs w:val="18"/>
              </w:rPr>
              <w:t xml:space="preserve">p-value </w:t>
            </w:r>
          </w:p>
        </w:tc>
      </w:tr>
      <w:tr w:rsidR="00EB1644" w14:paraId="3278E0A4" w14:textId="77777777">
        <w:trPr>
          <w:trHeight w:val="327"/>
          <w:jc w:val="center"/>
        </w:trPr>
        <w:tc>
          <w:tcPr>
            <w:tcW w:w="2658" w:type="dxa"/>
            <w:tcBorders>
              <w:top w:val="single" w:sz="4" w:space="0" w:color="000000"/>
            </w:tcBorders>
          </w:tcPr>
          <w:p w14:paraId="244C5B2A" w14:textId="77777777" w:rsidR="00EB1644" w:rsidRDefault="0045176D">
            <w:pPr>
              <w:rPr>
                <w:sz w:val="18"/>
                <w:szCs w:val="18"/>
              </w:rPr>
            </w:pPr>
            <w:r>
              <w:rPr>
                <w:sz w:val="18"/>
                <w:szCs w:val="18"/>
              </w:rPr>
              <w:t>Variable 1 (Units)</w:t>
            </w:r>
          </w:p>
        </w:tc>
        <w:tc>
          <w:tcPr>
            <w:tcW w:w="2234" w:type="dxa"/>
            <w:tcBorders>
              <w:top w:val="single" w:sz="4" w:space="0" w:color="000000"/>
            </w:tcBorders>
          </w:tcPr>
          <w:p w14:paraId="20521933" w14:textId="77777777" w:rsidR="00EB1644" w:rsidRDefault="0045176D">
            <w:pPr>
              <w:jc w:val="center"/>
              <w:rPr>
                <w:sz w:val="18"/>
                <w:szCs w:val="18"/>
              </w:rPr>
            </w:pPr>
            <w:r>
              <w:rPr>
                <w:sz w:val="18"/>
                <w:szCs w:val="18"/>
              </w:rPr>
              <w:t>45.1 ± 0.2</w:t>
            </w:r>
          </w:p>
        </w:tc>
        <w:tc>
          <w:tcPr>
            <w:tcW w:w="1574" w:type="dxa"/>
            <w:tcBorders>
              <w:top w:val="single" w:sz="4" w:space="0" w:color="000000"/>
            </w:tcBorders>
          </w:tcPr>
          <w:p w14:paraId="089D8330" w14:textId="77777777" w:rsidR="00EB1644" w:rsidRDefault="0045176D">
            <w:pPr>
              <w:jc w:val="center"/>
              <w:rPr>
                <w:sz w:val="18"/>
                <w:szCs w:val="18"/>
              </w:rPr>
            </w:pPr>
            <w:r>
              <w:rPr>
                <w:sz w:val="18"/>
                <w:szCs w:val="18"/>
              </w:rPr>
              <w:t>56.2 ± 0.2</w:t>
            </w:r>
          </w:p>
        </w:tc>
        <w:tc>
          <w:tcPr>
            <w:tcW w:w="1748" w:type="dxa"/>
            <w:tcBorders>
              <w:top w:val="single" w:sz="4" w:space="0" w:color="000000"/>
            </w:tcBorders>
          </w:tcPr>
          <w:p w14:paraId="1DBE6AC2" w14:textId="77777777" w:rsidR="00EB1644" w:rsidRDefault="0045176D">
            <w:pPr>
              <w:jc w:val="center"/>
              <w:rPr>
                <w:sz w:val="18"/>
                <w:szCs w:val="18"/>
              </w:rPr>
            </w:pPr>
            <w:r>
              <w:rPr>
                <w:sz w:val="18"/>
                <w:szCs w:val="18"/>
              </w:rPr>
              <w:t>0.94</w:t>
            </w:r>
          </w:p>
        </w:tc>
        <w:tc>
          <w:tcPr>
            <w:tcW w:w="1823" w:type="dxa"/>
            <w:tcBorders>
              <w:top w:val="single" w:sz="4" w:space="0" w:color="000000"/>
            </w:tcBorders>
          </w:tcPr>
          <w:p w14:paraId="2D124F4C" w14:textId="77777777" w:rsidR="00EB1644" w:rsidRDefault="0045176D">
            <w:pPr>
              <w:jc w:val="center"/>
              <w:rPr>
                <w:sz w:val="18"/>
                <w:szCs w:val="18"/>
              </w:rPr>
            </w:pPr>
            <w:r>
              <w:rPr>
                <w:i/>
                <w:sz w:val="18"/>
                <w:szCs w:val="18"/>
              </w:rPr>
              <w:t>p</w:t>
            </w:r>
            <w:r>
              <w:rPr>
                <w:sz w:val="18"/>
                <w:szCs w:val="18"/>
              </w:rPr>
              <w:t xml:space="preserve"> = 0.02</w:t>
            </w:r>
          </w:p>
        </w:tc>
      </w:tr>
      <w:tr w:rsidR="00EB1644" w14:paraId="7C5DCF08" w14:textId="77777777">
        <w:trPr>
          <w:trHeight w:val="327"/>
          <w:jc w:val="center"/>
        </w:trPr>
        <w:tc>
          <w:tcPr>
            <w:tcW w:w="2658" w:type="dxa"/>
            <w:tcBorders>
              <w:bottom w:val="single" w:sz="4" w:space="0" w:color="000000"/>
            </w:tcBorders>
          </w:tcPr>
          <w:p w14:paraId="624EB8BC" w14:textId="77777777" w:rsidR="00EB1644" w:rsidRDefault="0045176D">
            <w:pPr>
              <w:rPr>
                <w:sz w:val="18"/>
                <w:szCs w:val="18"/>
              </w:rPr>
            </w:pPr>
            <w:r>
              <w:rPr>
                <w:sz w:val="18"/>
                <w:szCs w:val="18"/>
              </w:rPr>
              <w:t>Variable 2 (Units)</w:t>
            </w:r>
          </w:p>
        </w:tc>
        <w:tc>
          <w:tcPr>
            <w:tcW w:w="2234" w:type="dxa"/>
            <w:tcBorders>
              <w:bottom w:val="single" w:sz="4" w:space="0" w:color="000000"/>
            </w:tcBorders>
          </w:tcPr>
          <w:p w14:paraId="0111F73E" w14:textId="77777777" w:rsidR="00EB1644" w:rsidRDefault="0045176D">
            <w:pPr>
              <w:jc w:val="center"/>
              <w:rPr>
                <w:sz w:val="18"/>
                <w:szCs w:val="18"/>
              </w:rPr>
            </w:pPr>
            <w:r>
              <w:rPr>
                <w:sz w:val="18"/>
                <w:szCs w:val="18"/>
              </w:rPr>
              <w:t>22.5 ± 0.6</w:t>
            </w:r>
          </w:p>
        </w:tc>
        <w:tc>
          <w:tcPr>
            <w:tcW w:w="1574" w:type="dxa"/>
            <w:tcBorders>
              <w:bottom w:val="single" w:sz="4" w:space="0" w:color="000000"/>
            </w:tcBorders>
          </w:tcPr>
          <w:p w14:paraId="2946AB10" w14:textId="77777777" w:rsidR="00EB1644" w:rsidRDefault="0045176D">
            <w:pPr>
              <w:jc w:val="center"/>
              <w:rPr>
                <w:sz w:val="18"/>
                <w:szCs w:val="18"/>
              </w:rPr>
            </w:pPr>
            <w:r>
              <w:rPr>
                <w:sz w:val="18"/>
                <w:szCs w:val="18"/>
              </w:rPr>
              <w:t>37.1 ± 1.8</w:t>
            </w:r>
          </w:p>
        </w:tc>
        <w:tc>
          <w:tcPr>
            <w:tcW w:w="1748" w:type="dxa"/>
            <w:tcBorders>
              <w:bottom w:val="single" w:sz="4" w:space="0" w:color="000000"/>
            </w:tcBorders>
          </w:tcPr>
          <w:p w14:paraId="171D5EBB" w14:textId="77777777" w:rsidR="00EB1644" w:rsidRDefault="0045176D">
            <w:pPr>
              <w:jc w:val="center"/>
              <w:rPr>
                <w:sz w:val="18"/>
                <w:szCs w:val="18"/>
              </w:rPr>
            </w:pPr>
            <w:r>
              <w:rPr>
                <w:sz w:val="18"/>
                <w:szCs w:val="18"/>
              </w:rPr>
              <w:t>0.86</w:t>
            </w:r>
          </w:p>
        </w:tc>
        <w:tc>
          <w:tcPr>
            <w:tcW w:w="1823" w:type="dxa"/>
            <w:tcBorders>
              <w:bottom w:val="single" w:sz="4" w:space="0" w:color="000000"/>
            </w:tcBorders>
          </w:tcPr>
          <w:p w14:paraId="5CC7E9B6" w14:textId="77777777" w:rsidR="00EB1644" w:rsidRDefault="0045176D">
            <w:pPr>
              <w:jc w:val="center"/>
              <w:rPr>
                <w:sz w:val="18"/>
                <w:szCs w:val="18"/>
              </w:rPr>
            </w:pPr>
            <w:r>
              <w:rPr>
                <w:i/>
                <w:sz w:val="18"/>
                <w:szCs w:val="18"/>
              </w:rPr>
              <w:t>p</w:t>
            </w:r>
            <w:r>
              <w:rPr>
                <w:sz w:val="18"/>
                <w:szCs w:val="18"/>
              </w:rPr>
              <w:t xml:space="preserve"> = 0.015</w:t>
            </w:r>
          </w:p>
        </w:tc>
      </w:tr>
    </w:tbl>
    <w:p w14:paraId="35DC5B3F" w14:textId="77777777" w:rsidR="00EB1644" w:rsidRDefault="00EB1644"/>
    <w:p w14:paraId="471C8798" w14:textId="77777777" w:rsidR="00417AD7" w:rsidRDefault="00417AD7"/>
    <w:p w14:paraId="5E81B26C" w14:textId="77777777" w:rsidR="00417AD7" w:rsidRDefault="00417AD7"/>
    <w:p w14:paraId="08727795" w14:textId="77777777" w:rsidR="00417AD7" w:rsidRDefault="00417AD7"/>
    <w:p w14:paraId="18E98BBB" w14:textId="77777777" w:rsidR="00417AD7" w:rsidRDefault="00417AD7"/>
    <w:p w14:paraId="356639CA" w14:textId="77777777" w:rsidR="00417AD7" w:rsidRDefault="00417AD7"/>
    <w:p w14:paraId="4CAE8082" w14:textId="77777777" w:rsidR="00417AD7" w:rsidRDefault="00417AD7"/>
    <w:p w14:paraId="4C7B9883" w14:textId="77777777" w:rsidR="00417AD7" w:rsidRDefault="00417AD7"/>
    <w:sectPr w:rsidR="00417AD7">
      <w:type w:val="continuous"/>
      <w:pgSz w:w="11906" w:h="16838"/>
      <w:pgMar w:top="1134" w:right="851" w:bottom="1134" w:left="85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5FFC" w14:textId="77777777" w:rsidR="00C4574A" w:rsidRDefault="00C4574A">
      <w:r>
        <w:separator/>
      </w:r>
    </w:p>
  </w:endnote>
  <w:endnote w:type="continuationSeparator" w:id="0">
    <w:p w14:paraId="2231F5AE" w14:textId="77777777" w:rsidR="00C4574A" w:rsidRDefault="00C4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C2FFD" w14:textId="77777777" w:rsidR="00EB1644" w:rsidRDefault="0045176D">
    <w:pPr>
      <w:pBdr>
        <w:top w:val="nil"/>
        <w:left w:val="nil"/>
        <w:bottom w:val="nil"/>
        <w:right w:val="nil"/>
        <w:between w:val="nil"/>
      </w:pBdr>
      <w:tabs>
        <w:tab w:val="center" w:pos="4320"/>
        <w:tab w:val="right" w:pos="8640"/>
      </w:tabs>
      <w:rPr>
        <w:rFonts w:eastAsia="Times New Roman"/>
        <w:color w:val="000000"/>
      </w:rPr>
    </w:pPr>
    <w:r>
      <w:rPr>
        <w:rFonts w:eastAsia="Times New Roman"/>
        <w:color w:val="000000"/>
      </w:rPr>
      <w:t xml:space="preserve">[Type </w:t>
    </w:r>
    <w:proofErr w:type="gramStart"/>
    <w:r>
      <w:rPr>
        <w:rFonts w:eastAsia="Times New Roman"/>
        <w:color w:val="000000"/>
      </w:rPr>
      <w:t>text][</w:t>
    </w:r>
    <w:proofErr w:type="gramEnd"/>
    <w:r>
      <w:rPr>
        <w:rFonts w:eastAsia="Times New Roman"/>
        <w:color w:val="000000"/>
      </w:rPr>
      <w:t>Type text][Type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BC019" w14:textId="77777777" w:rsidR="00EB1644" w:rsidRDefault="00EB1644">
    <w:pPr>
      <w:pBdr>
        <w:top w:val="nil"/>
        <w:left w:val="nil"/>
        <w:bottom w:val="nil"/>
        <w:right w:val="nil"/>
        <w:between w:val="nil"/>
      </w:pBdr>
      <w:tabs>
        <w:tab w:val="center" w:pos="4320"/>
        <w:tab w:val="right" w:pos="8640"/>
      </w:tabs>
      <w:rPr>
        <w:rFonts w:eastAsia="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0EF84" w14:textId="77777777" w:rsidR="00EB1644" w:rsidRDefault="00EB1644">
    <w:pPr>
      <w:pBdr>
        <w:top w:val="nil"/>
        <w:left w:val="nil"/>
        <w:bottom w:val="nil"/>
        <w:right w:val="nil"/>
        <w:between w:val="nil"/>
      </w:pBdr>
      <w:tabs>
        <w:tab w:val="center" w:pos="4320"/>
        <w:tab w:val="right" w:pos="8640"/>
      </w:tabs>
      <w:rPr>
        <w:rFonts w:eastAsia="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7A5E9" w14:textId="77777777" w:rsidR="00C4574A" w:rsidRDefault="00C4574A">
      <w:r>
        <w:separator/>
      </w:r>
    </w:p>
  </w:footnote>
  <w:footnote w:type="continuationSeparator" w:id="0">
    <w:p w14:paraId="3FE5F8F0" w14:textId="77777777" w:rsidR="00C4574A" w:rsidRDefault="00C4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8F64" w14:textId="77777777" w:rsidR="00EB1644" w:rsidRDefault="0045176D">
    <w:pPr>
      <w:pBdr>
        <w:top w:val="nil"/>
        <w:left w:val="nil"/>
        <w:bottom w:val="nil"/>
        <w:right w:val="nil"/>
        <w:between w:val="nil"/>
      </w:pBdr>
      <w:tabs>
        <w:tab w:val="center" w:pos="4320"/>
        <w:tab w:val="right" w:pos="8640"/>
      </w:tabs>
      <w:rPr>
        <w:rFonts w:eastAsia="Times New Roman"/>
        <w:color w:val="000000"/>
      </w:rPr>
    </w:pPr>
    <w:r>
      <w:rPr>
        <w:rFonts w:eastAsia="Times New Roman"/>
        <w:color w:val="000000"/>
      </w:rPr>
      <w:t xml:space="preserve">[Type </w:t>
    </w:r>
    <w:proofErr w:type="gramStart"/>
    <w:r>
      <w:rPr>
        <w:rFonts w:eastAsia="Times New Roman"/>
        <w:color w:val="000000"/>
      </w:rPr>
      <w:t>text][</w:t>
    </w:r>
    <w:proofErr w:type="gramEnd"/>
    <w:r>
      <w:rPr>
        <w:rFonts w:eastAsia="Times New Roman"/>
        <w:color w:val="000000"/>
      </w:rPr>
      <w:t>Type text][Type text]</w:t>
    </w:r>
  </w:p>
  <w:p w14:paraId="7482A86C" w14:textId="77777777" w:rsidR="00EB1644" w:rsidRDefault="00EB1644">
    <w:pPr>
      <w:pBdr>
        <w:top w:val="nil"/>
        <w:left w:val="nil"/>
        <w:bottom w:val="nil"/>
        <w:right w:val="nil"/>
        <w:between w:val="nil"/>
      </w:pBdr>
      <w:tabs>
        <w:tab w:val="center" w:pos="4320"/>
        <w:tab w:val="right" w:pos="8640"/>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936C" w14:textId="77777777" w:rsidR="00EB1644" w:rsidRDefault="00EB1644">
    <w:pPr>
      <w:pBdr>
        <w:top w:val="nil"/>
        <w:left w:val="nil"/>
        <w:bottom w:val="nil"/>
        <w:right w:val="nil"/>
        <w:between w:val="nil"/>
      </w:pBdr>
      <w:tabs>
        <w:tab w:val="center" w:pos="4320"/>
        <w:tab w:val="right" w:pos="8640"/>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50A83" w14:textId="77777777" w:rsidR="00EB1644" w:rsidRDefault="00EB1644">
    <w:pPr>
      <w:pBdr>
        <w:top w:val="nil"/>
        <w:left w:val="nil"/>
        <w:bottom w:val="nil"/>
        <w:right w:val="nil"/>
        <w:between w:val="nil"/>
      </w:pBdr>
      <w:tabs>
        <w:tab w:val="center" w:pos="4320"/>
        <w:tab w:val="right" w:pos="864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C53BF"/>
    <w:multiLevelType w:val="multilevel"/>
    <w:tmpl w:val="079C616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89686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44"/>
    <w:rsid w:val="002738B3"/>
    <w:rsid w:val="00417AD7"/>
    <w:rsid w:val="0042751F"/>
    <w:rsid w:val="0045176D"/>
    <w:rsid w:val="005936B8"/>
    <w:rsid w:val="00937230"/>
    <w:rsid w:val="009B5DBD"/>
    <w:rsid w:val="00B11A06"/>
    <w:rsid w:val="00B72274"/>
    <w:rsid w:val="00C4574A"/>
    <w:rsid w:val="00D62B07"/>
    <w:rsid w:val="00E15A78"/>
    <w:rsid w:val="00EB164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5BB2"/>
  <w15:docId w15:val="{565EF1F1-BC5D-43FE-A9C5-527C3B7F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16"/>
        <w:szCs w:val="16"/>
        <w:lang w:val="en-AU"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F00"/>
    <w:rPr>
      <w:rFonts w:eastAsia="PMingLiU"/>
      <w:lang w:eastAsia="en-US"/>
    </w:rPr>
  </w:style>
  <w:style w:type="paragraph" w:styleId="Heading1">
    <w:name w:val="heading 1"/>
    <w:basedOn w:val="Normal"/>
    <w:next w:val="Normal"/>
    <w:link w:val="Heading1Char"/>
    <w:uiPriority w:val="9"/>
    <w:qFormat/>
    <w:rsid w:val="002D6F00"/>
    <w:pPr>
      <w:keepNext/>
      <w:jc w:val="center"/>
      <w:outlineLvl w:val="0"/>
    </w:pPr>
    <w:rPr>
      <w:sz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2D6F00"/>
    <w:rPr>
      <w:rFonts w:ascii="Times New Roman" w:eastAsia="PMingLiU" w:hAnsi="Times New Roman" w:cs="Times New Roman"/>
      <w:kern w:val="0"/>
      <w:sz w:val="22"/>
      <w:szCs w:val="16"/>
      <w:lang w:val="en-AU" w:eastAsia="en-US"/>
    </w:rPr>
  </w:style>
  <w:style w:type="paragraph" w:styleId="Header">
    <w:name w:val="header"/>
    <w:basedOn w:val="Normal"/>
    <w:link w:val="HeaderChar"/>
    <w:uiPriority w:val="99"/>
    <w:rsid w:val="002D6F00"/>
    <w:pPr>
      <w:tabs>
        <w:tab w:val="center" w:pos="4320"/>
        <w:tab w:val="right" w:pos="8640"/>
      </w:tabs>
    </w:pPr>
  </w:style>
  <w:style w:type="character" w:customStyle="1" w:styleId="HeaderChar">
    <w:name w:val="Header Char"/>
    <w:basedOn w:val="DefaultParagraphFont"/>
    <w:link w:val="Header"/>
    <w:uiPriority w:val="99"/>
    <w:rsid w:val="002D6F00"/>
    <w:rPr>
      <w:rFonts w:ascii="Times New Roman" w:eastAsia="PMingLiU" w:hAnsi="Times New Roman" w:cs="Times New Roman"/>
      <w:kern w:val="0"/>
      <w:sz w:val="16"/>
      <w:szCs w:val="16"/>
      <w:lang w:val="en-AU" w:eastAsia="en-US"/>
    </w:rPr>
  </w:style>
  <w:style w:type="paragraph" w:styleId="Footer">
    <w:name w:val="footer"/>
    <w:basedOn w:val="Normal"/>
    <w:link w:val="FooterChar"/>
    <w:rsid w:val="002D6F00"/>
    <w:pPr>
      <w:tabs>
        <w:tab w:val="center" w:pos="4320"/>
        <w:tab w:val="right" w:pos="8640"/>
      </w:tabs>
    </w:pPr>
  </w:style>
  <w:style w:type="character" w:customStyle="1" w:styleId="FooterChar">
    <w:name w:val="Footer Char"/>
    <w:basedOn w:val="DefaultParagraphFont"/>
    <w:link w:val="Footer"/>
    <w:rsid w:val="002D6F00"/>
    <w:rPr>
      <w:rFonts w:ascii="Times New Roman" w:eastAsia="PMingLiU" w:hAnsi="Times New Roman" w:cs="Times New Roman"/>
      <w:kern w:val="0"/>
      <w:sz w:val="16"/>
      <w:szCs w:val="16"/>
      <w:lang w:val="en-AU" w:eastAsia="en-US"/>
    </w:rPr>
  </w:style>
  <w:style w:type="character" w:styleId="CommentReference">
    <w:name w:val="annotation reference"/>
    <w:basedOn w:val="DefaultParagraphFont"/>
    <w:uiPriority w:val="99"/>
    <w:semiHidden/>
    <w:unhideWhenUsed/>
    <w:rsid w:val="00D31828"/>
    <w:rPr>
      <w:sz w:val="18"/>
      <w:szCs w:val="18"/>
    </w:rPr>
  </w:style>
  <w:style w:type="paragraph" w:styleId="CommentText">
    <w:name w:val="annotation text"/>
    <w:basedOn w:val="Normal"/>
    <w:link w:val="CommentTextChar"/>
    <w:uiPriority w:val="99"/>
    <w:semiHidden/>
    <w:unhideWhenUsed/>
    <w:rsid w:val="00D31828"/>
  </w:style>
  <w:style w:type="character" w:customStyle="1" w:styleId="CommentTextChar">
    <w:name w:val="Comment Text Char"/>
    <w:basedOn w:val="DefaultParagraphFont"/>
    <w:link w:val="CommentText"/>
    <w:uiPriority w:val="99"/>
    <w:semiHidden/>
    <w:rsid w:val="00D31828"/>
    <w:rPr>
      <w:rFonts w:ascii="Times New Roman" w:eastAsia="PMingLiU" w:hAnsi="Times New Roman" w:cs="Times New Roman"/>
      <w:kern w:val="0"/>
      <w:sz w:val="16"/>
      <w:szCs w:val="16"/>
      <w:lang w:val="en-AU" w:eastAsia="en-US"/>
    </w:rPr>
  </w:style>
  <w:style w:type="paragraph" w:styleId="CommentSubject">
    <w:name w:val="annotation subject"/>
    <w:basedOn w:val="CommentText"/>
    <w:next w:val="CommentText"/>
    <w:link w:val="CommentSubjectChar"/>
    <w:uiPriority w:val="99"/>
    <w:semiHidden/>
    <w:unhideWhenUsed/>
    <w:rsid w:val="00D31828"/>
    <w:rPr>
      <w:b/>
      <w:bCs/>
    </w:rPr>
  </w:style>
  <w:style w:type="character" w:customStyle="1" w:styleId="CommentSubjectChar">
    <w:name w:val="Comment Subject Char"/>
    <w:basedOn w:val="CommentTextChar"/>
    <w:link w:val="CommentSubject"/>
    <w:uiPriority w:val="99"/>
    <w:semiHidden/>
    <w:rsid w:val="00D31828"/>
    <w:rPr>
      <w:rFonts w:ascii="Times New Roman" w:eastAsia="PMingLiU" w:hAnsi="Times New Roman" w:cs="Times New Roman"/>
      <w:b/>
      <w:bCs/>
      <w:kern w:val="0"/>
      <w:sz w:val="16"/>
      <w:szCs w:val="16"/>
      <w:lang w:val="en-AU" w:eastAsia="en-US"/>
    </w:rPr>
  </w:style>
  <w:style w:type="paragraph" w:styleId="BalloonText">
    <w:name w:val="Balloon Text"/>
    <w:basedOn w:val="Normal"/>
    <w:link w:val="BalloonTextChar"/>
    <w:uiPriority w:val="99"/>
    <w:semiHidden/>
    <w:unhideWhenUsed/>
    <w:rsid w:val="00247EB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47EBE"/>
    <w:rPr>
      <w:rFonts w:asciiTheme="majorHAnsi" w:eastAsiaTheme="majorEastAsia" w:hAnsiTheme="majorHAnsi" w:cstheme="majorBidi"/>
      <w:kern w:val="0"/>
      <w:sz w:val="18"/>
      <w:szCs w:val="18"/>
      <w:lang w:val="en-AU" w:eastAsia="en-US"/>
    </w:rPr>
  </w:style>
  <w:style w:type="paragraph" w:styleId="Revision">
    <w:name w:val="Revision"/>
    <w:hidden/>
    <w:uiPriority w:val="99"/>
    <w:semiHidden/>
    <w:rsid w:val="00E37599"/>
    <w:rPr>
      <w:rFonts w:eastAsia="PMingLiU"/>
      <w:lang w:eastAsia="en-US"/>
    </w:rPr>
  </w:style>
  <w:style w:type="paragraph" w:styleId="ListParagraph">
    <w:name w:val="List Paragraph"/>
    <w:basedOn w:val="Normal"/>
    <w:uiPriority w:val="34"/>
    <w:qFormat/>
    <w:rsid w:val="009A0A0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37230"/>
    <w:rPr>
      <w:color w:val="0000FF"/>
      <w:u w:val="single"/>
    </w:rPr>
  </w:style>
  <w:style w:type="table" w:styleId="TableGrid">
    <w:name w:val="Table Grid"/>
    <w:basedOn w:val="TableNormal"/>
    <w:uiPriority w:val="39"/>
    <w:rsid w:val="00937230"/>
    <w:rPr>
      <w:rFonts w:asciiTheme="minorHAnsi" w:eastAsiaTheme="minorEastAsia" w:hAnsiTheme="minorHAnsi" w:cstheme="minorBidi"/>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1602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OnxzAHpfsGALpK7IGBpmgJTpA==">AMUW2mUvb/oeE5+D3yjJZ6PV2qCh69dT2bRYiJJmzElWOWovii0kgKiYBnolwM7qwMgCHaIyTd40hTv85QqD22RrLDHc4QyQ2YhJLlD2n0RnAG4NVOh6IUgIi93MmcdMutG3Iia6WaYk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Hiroaki Hobara</dc:creator>
  <cp:lastModifiedBy>LIEW YIH MIIN</cp:lastModifiedBy>
  <cp:revision>5</cp:revision>
  <dcterms:created xsi:type="dcterms:W3CDTF">2023-01-15T14:20:00Z</dcterms:created>
  <dcterms:modified xsi:type="dcterms:W3CDTF">2023-12-11T07:38:00Z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27feff004fdc01cdd4c9519523f35dce9fe5efdf8d1d6b4c88a55fc71f07b4cc</vt:lpwstr>
  </property>
</Properties>
</file>